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23" w:rsidRDefault="00ED6A23" w:rsidP="006929C6">
      <w:pPr>
        <w:pStyle w:val="a9"/>
        <w:tabs>
          <w:tab w:val="left" w:pos="5954"/>
        </w:tabs>
        <w:spacing w:before="0" w:beforeAutospacing="0" w:after="0" w:afterAutospacing="0"/>
        <w:ind w:firstLine="709"/>
        <w:jc w:val="center"/>
        <w:rPr>
          <w:rFonts w:ascii="PF Din Text Cond Pro Light" w:hAnsi="PF Din Text Cond Pro Light"/>
          <w:sz w:val="32"/>
          <w:szCs w:val="32"/>
        </w:rPr>
      </w:pPr>
      <w:bookmarkStart w:id="0" w:name="_GoBack"/>
      <w:bookmarkEnd w:id="0"/>
    </w:p>
    <w:p w:rsidR="00BE5DE7" w:rsidRPr="00B158C1" w:rsidRDefault="00BE5DE7" w:rsidP="006929C6">
      <w:pPr>
        <w:pStyle w:val="a9"/>
        <w:tabs>
          <w:tab w:val="left" w:pos="5954"/>
        </w:tabs>
        <w:spacing w:before="0" w:beforeAutospacing="0" w:after="0" w:afterAutospacing="0"/>
        <w:ind w:firstLine="709"/>
        <w:jc w:val="center"/>
        <w:rPr>
          <w:rFonts w:ascii="PF Din Text Cond Pro Light" w:hAnsi="PF Din Text Cond Pro Light"/>
          <w:sz w:val="32"/>
          <w:szCs w:val="32"/>
        </w:rPr>
      </w:pPr>
      <w:r w:rsidRPr="00B158C1">
        <w:rPr>
          <w:rFonts w:ascii="PF Din Text Cond Pro Light" w:hAnsi="PF Din Text Cond Pro Light"/>
          <w:sz w:val="32"/>
          <w:szCs w:val="32"/>
        </w:rPr>
        <w:t>П</w:t>
      </w:r>
      <w:r w:rsidR="00800E1D" w:rsidRPr="00B158C1">
        <w:rPr>
          <w:rFonts w:ascii="PF Din Text Cond Pro Light" w:hAnsi="PF Din Text Cond Pro Light"/>
          <w:sz w:val="32"/>
          <w:szCs w:val="32"/>
        </w:rPr>
        <w:t>ресс</w:t>
      </w:r>
      <w:r w:rsidRPr="00B158C1">
        <w:rPr>
          <w:rFonts w:ascii="PF Din Text Cond Pro Light" w:hAnsi="PF Din Text Cond Pro Light"/>
          <w:sz w:val="32"/>
          <w:szCs w:val="32"/>
        </w:rPr>
        <w:t>-релиз</w:t>
      </w:r>
    </w:p>
    <w:p w:rsidR="0011594F" w:rsidRDefault="00ED6A23" w:rsidP="00ED6A23">
      <w:pPr>
        <w:spacing w:after="0" w:line="240" w:lineRule="auto"/>
        <w:ind w:firstLine="709"/>
        <w:jc w:val="center"/>
        <w:rPr>
          <w:rFonts w:ascii="PF Din Text Cond Pro Medium" w:eastAsia="Times New Roman" w:hAnsi="PF Din Text Cond Pro Medium"/>
          <w:b/>
          <w:color w:val="365F91" w:themeColor="accent1" w:themeShade="BF"/>
          <w:sz w:val="32"/>
          <w:szCs w:val="32"/>
          <w:lang w:eastAsia="ru-RU"/>
        </w:rPr>
      </w:pPr>
      <w:r w:rsidRPr="00ED6A23">
        <w:rPr>
          <w:rFonts w:ascii="PF Din Text Cond Pro Medium" w:eastAsia="Times New Roman" w:hAnsi="PF Din Text Cond Pro Medium"/>
          <w:b/>
          <w:color w:val="365F91" w:themeColor="accent1" w:themeShade="BF"/>
          <w:sz w:val="32"/>
          <w:szCs w:val="32"/>
          <w:lang w:eastAsia="ru-RU"/>
        </w:rPr>
        <w:t>УФНС России по Челябинской области информирует о смене адресов налоговых органов региона</w:t>
      </w:r>
    </w:p>
    <w:p w:rsidR="00ED6A23" w:rsidRDefault="00ED6A23" w:rsidP="0011594F">
      <w:pPr>
        <w:spacing w:after="0" w:line="240" w:lineRule="auto"/>
        <w:ind w:firstLine="709"/>
        <w:jc w:val="both"/>
        <w:rPr>
          <w:rFonts w:ascii="PF Din Text Cond Pro Light" w:hAnsi="PF Din Text Cond Pro Light"/>
          <w:sz w:val="27"/>
          <w:szCs w:val="27"/>
        </w:rPr>
      </w:pPr>
    </w:p>
    <w:p w:rsidR="00ED6A23" w:rsidRPr="00ED6A23" w:rsidRDefault="00ED6A23" w:rsidP="00ED6A23">
      <w:pPr>
        <w:spacing w:after="0" w:line="240" w:lineRule="auto"/>
        <w:ind w:firstLine="709"/>
        <w:jc w:val="both"/>
        <w:rPr>
          <w:rFonts w:ascii="PF Din Text Cond Pro Light" w:hAnsi="PF Din Text Cond Pro Light"/>
          <w:b/>
          <w:bCs/>
          <w:sz w:val="29"/>
          <w:szCs w:val="29"/>
        </w:rPr>
      </w:pPr>
      <w:r w:rsidRPr="00ED6A23">
        <w:rPr>
          <w:rFonts w:ascii="PF Din Text Cond Pro Light" w:hAnsi="PF Din Text Cond Pro Light"/>
          <w:sz w:val="29"/>
          <w:szCs w:val="29"/>
        </w:rPr>
        <w:t>Управление Федеральной налоговой службы по Челябинской области сообщает об изменении адресов местонахождения центральных офисов ряда межрайонных инспекций. Эти изменения направлены на оптимизацию работы налоговых органов и повышение качества обслуживания налогоплательщиков.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 </w:t>
      </w:r>
    </w:p>
    <w:p w:rsidR="00ED6A23" w:rsidRPr="00ED6A23" w:rsidRDefault="00ED6A23" w:rsidP="00ED6A23">
      <w:pPr>
        <w:spacing w:after="0" w:line="240" w:lineRule="auto"/>
        <w:ind w:firstLine="709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b/>
          <w:bCs/>
          <w:sz w:val="29"/>
          <w:szCs w:val="29"/>
        </w:rPr>
        <w:t>Подробная информация по инспекциям:</w:t>
      </w:r>
    </w:p>
    <w:p w:rsidR="00ED6A23" w:rsidRPr="00ED6A23" w:rsidRDefault="00ED6A23" w:rsidP="00ED6A23">
      <w:pPr>
        <w:numPr>
          <w:ilvl w:val="0"/>
          <w:numId w:val="3"/>
        </w:numPr>
        <w:tabs>
          <w:tab w:val="clear" w:pos="720"/>
          <w:tab w:val="num" w:pos="-142"/>
          <w:tab w:val="left" w:pos="993"/>
        </w:tabs>
        <w:spacing w:after="0" w:line="240" w:lineRule="auto"/>
        <w:ind w:left="0" w:firstLine="709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с 10 марта в </w:t>
      </w:r>
      <w:hyperlink r:id="rId8" w:history="1">
        <w:r w:rsidRPr="00900E94">
          <w:rPr>
            <w:rStyle w:val="a7"/>
            <w:rFonts w:ascii="PF Din Text Cond Pro Light" w:hAnsi="PF Din Text Cond Pro Light"/>
            <w:b/>
            <w:bCs/>
            <w:sz w:val="29"/>
            <w:szCs w:val="29"/>
          </w:rPr>
          <w:t>Межрайонной ИФНС России № 28 по Челябинской области</w:t>
        </w:r>
      </w:hyperlink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 </w:t>
      </w:r>
      <w:r w:rsidRPr="00ED6A23">
        <w:rPr>
          <w:rFonts w:ascii="PF Din Text Cond Pro Light" w:hAnsi="PF Din Text Cond Pro Light"/>
          <w:bCs/>
          <w:sz w:val="29"/>
          <w:szCs w:val="29"/>
        </w:rPr>
        <w:t>о</w:t>
      </w:r>
      <w:r w:rsidRPr="00ED6A23">
        <w:rPr>
          <w:rFonts w:ascii="PF Din Text Cond Pro Light" w:hAnsi="PF Din Text Cond Pro Light"/>
          <w:sz w:val="29"/>
          <w:szCs w:val="29"/>
        </w:rPr>
        <w:t xml:space="preserve">бслуживание налогоплательщиков будет осуществляться по адресу: 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>г. Челябинск, ул. Либкнехта, 2</w:t>
      </w:r>
      <w:r w:rsidRPr="00ED6A23">
        <w:rPr>
          <w:rFonts w:ascii="PF Din Text Cond Pro Light" w:hAnsi="PF Din Text Cond Pro Light"/>
          <w:sz w:val="29"/>
          <w:szCs w:val="29"/>
        </w:rPr>
        <w:t>.;</w:t>
      </w:r>
    </w:p>
    <w:p w:rsidR="00ED6A23" w:rsidRPr="00ED6A23" w:rsidRDefault="00ED6A23" w:rsidP="00ED6A2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с 12 марта в </w:t>
      </w:r>
      <w:hyperlink r:id="rId9" w:history="1">
        <w:r w:rsidRPr="00900E94">
          <w:rPr>
            <w:rStyle w:val="a7"/>
            <w:rFonts w:ascii="PF Din Text Cond Pro Light" w:hAnsi="PF Din Text Cond Pro Light"/>
            <w:b/>
            <w:bCs/>
            <w:sz w:val="29"/>
            <w:szCs w:val="29"/>
          </w:rPr>
          <w:t>Межрайонной ИФНС России № 26 по Челябинской области</w:t>
        </w:r>
      </w:hyperlink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 и </w:t>
      </w:r>
      <w:hyperlink r:id="rId10" w:history="1">
        <w:r w:rsidRPr="00900E94">
          <w:rPr>
            <w:rStyle w:val="a7"/>
            <w:rFonts w:ascii="PF Din Text Cond Pro Light" w:hAnsi="PF Din Text Cond Pro Light"/>
            <w:b/>
            <w:bCs/>
            <w:sz w:val="29"/>
            <w:szCs w:val="29"/>
          </w:rPr>
          <w:t>Межрайонной ИФНС России № 32 по Челябинской области</w:t>
        </w:r>
      </w:hyperlink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 (Центр по управлению долгом) </w:t>
      </w:r>
      <w:r w:rsidRPr="00ED6A23">
        <w:rPr>
          <w:rFonts w:ascii="PF Din Text Cond Pro Light" w:hAnsi="PF Din Text Cond Pro Light"/>
          <w:bCs/>
          <w:sz w:val="29"/>
          <w:szCs w:val="29"/>
        </w:rPr>
        <w:t>о</w:t>
      </w:r>
      <w:r w:rsidRPr="00ED6A23">
        <w:rPr>
          <w:rFonts w:ascii="PF Din Text Cond Pro Light" w:hAnsi="PF Din Text Cond Pro Light"/>
          <w:sz w:val="29"/>
          <w:szCs w:val="29"/>
        </w:rPr>
        <w:t xml:space="preserve">бслуживание налогоплательщиков будет осуществляться по адресу: 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>г. Челябинск, ул. Энгельса, 15</w:t>
      </w:r>
      <w:r w:rsidRPr="00ED6A23">
        <w:rPr>
          <w:rFonts w:ascii="PF Din Text Cond Pro Light" w:hAnsi="PF Din Text Cond Pro Light"/>
          <w:sz w:val="29"/>
          <w:szCs w:val="29"/>
        </w:rPr>
        <w:t xml:space="preserve">. </w:t>
      </w:r>
    </w:p>
    <w:p w:rsidR="00ED6A23" w:rsidRPr="00ED6A23" w:rsidRDefault="00ED6A23" w:rsidP="00ED6A23">
      <w:pPr>
        <w:spacing w:after="0" w:line="240" w:lineRule="auto"/>
        <w:ind w:firstLine="709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sz w:val="29"/>
          <w:szCs w:val="29"/>
        </w:rPr>
        <w:t>Адрес для направления корреспонденции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 в </w:t>
      </w:r>
      <w:hyperlink r:id="rId11" w:history="1">
        <w:r w:rsidRPr="00900E94">
          <w:rPr>
            <w:rStyle w:val="a7"/>
            <w:rFonts w:ascii="PF Din Text Cond Pro Light" w:hAnsi="PF Din Text Cond Pro Light"/>
            <w:b/>
            <w:bCs/>
            <w:sz w:val="29"/>
            <w:szCs w:val="29"/>
          </w:rPr>
          <w:t>Межрайонную ИФНС России № 28 по Челябинской области</w:t>
        </w:r>
      </w:hyperlink>
      <w:r w:rsidRPr="00ED6A23">
        <w:rPr>
          <w:rFonts w:ascii="PF Din Text Cond Pro Light" w:hAnsi="PF Din Text Cond Pro Light"/>
          <w:sz w:val="29"/>
          <w:szCs w:val="29"/>
        </w:rPr>
        <w:t xml:space="preserve"> с 10 марта: 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>454048, г. Челябинск, ул. Либкнехта, 2</w:t>
      </w:r>
      <w:r w:rsidRPr="00ED6A23">
        <w:rPr>
          <w:rFonts w:ascii="PF Din Text Cond Pro Light" w:hAnsi="PF Din Text Cond Pro Light"/>
          <w:sz w:val="29"/>
          <w:szCs w:val="29"/>
        </w:rPr>
        <w:t xml:space="preserve">. Для удобства граждан, до 20 марта 2026 года прием и обслуживание будут дополнительно организованы по адресу: 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>г. Челябинск, ул. Сони Кривой, 47 А</w:t>
      </w:r>
      <w:r w:rsidRPr="00ED6A23">
        <w:rPr>
          <w:rFonts w:ascii="PF Din Text Cond Pro Light" w:hAnsi="PF Din Text Cond Pro Light"/>
          <w:sz w:val="29"/>
          <w:szCs w:val="29"/>
        </w:rPr>
        <w:t>.</w:t>
      </w:r>
    </w:p>
    <w:p w:rsidR="00ED6A23" w:rsidRPr="00ED6A23" w:rsidRDefault="00ED6A23" w:rsidP="00ED6A23">
      <w:pPr>
        <w:spacing w:after="0" w:line="240" w:lineRule="auto"/>
        <w:ind w:firstLine="709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sz w:val="29"/>
          <w:szCs w:val="29"/>
        </w:rPr>
        <w:t>С 12 марта адрес для направления корреспонденции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 в </w:t>
      </w:r>
      <w:hyperlink r:id="rId12" w:history="1">
        <w:r w:rsidRPr="00900E94">
          <w:rPr>
            <w:rStyle w:val="a7"/>
            <w:rFonts w:ascii="PF Din Text Cond Pro Light" w:hAnsi="PF Din Text Cond Pro Light"/>
            <w:b/>
            <w:bCs/>
            <w:sz w:val="29"/>
            <w:szCs w:val="29"/>
          </w:rPr>
          <w:t>Межрайонную ИФНС России № 26 по Челябинской области</w:t>
        </w:r>
      </w:hyperlink>
      <w:r w:rsidRPr="00ED6A23">
        <w:rPr>
          <w:rFonts w:ascii="PF Din Text Cond Pro Light" w:hAnsi="PF Din Text Cond Pro Light"/>
          <w:sz w:val="29"/>
          <w:szCs w:val="29"/>
        </w:rPr>
        <w:t xml:space="preserve">: 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>454080, г. Челябинск, ул. Энгельса, 15</w:t>
      </w:r>
      <w:r w:rsidRPr="00ED6A23">
        <w:rPr>
          <w:rFonts w:ascii="PF Din Text Cond Pro Light" w:hAnsi="PF Din Text Cond Pro Light"/>
          <w:sz w:val="29"/>
          <w:szCs w:val="29"/>
        </w:rPr>
        <w:t xml:space="preserve">. Для удобства граждан, до 20 марта 2026 года прием и обслуживание в инспекции будут дополнительно организованы по адресу: 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г. Челябинск, ул. </w:t>
      </w:r>
      <w:proofErr w:type="spellStart"/>
      <w:r w:rsidRPr="00ED6A23">
        <w:rPr>
          <w:rFonts w:ascii="PF Din Text Cond Pro Light" w:hAnsi="PF Din Text Cond Pro Light"/>
          <w:b/>
          <w:bCs/>
          <w:sz w:val="29"/>
          <w:szCs w:val="29"/>
        </w:rPr>
        <w:t>Тагильская</w:t>
      </w:r>
      <w:proofErr w:type="spellEnd"/>
      <w:r w:rsidRPr="00ED6A23">
        <w:rPr>
          <w:rFonts w:ascii="PF Din Text Cond Pro Light" w:hAnsi="PF Din Text Cond Pro Light"/>
          <w:b/>
          <w:bCs/>
          <w:sz w:val="29"/>
          <w:szCs w:val="29"/>
        </w:rPr>
        <w:t>, 60 А</w:t>
      </w:r>
      <w:r w:rsidRPr="00ED6A23">
        <w:rPr>
          <w:rFonts w:ascii="PF Din Text Cond Pro Light" w:hAnsi="PF Din Text Cond Pro Light"/>
          <w:sz w:val="29"/>
          <w:szCs w:val="29"/>
        </w:rPr>
        <w:t>.</w:t>
      </w:r>
    </w:p>
    <w:p w:rsidR="00ED6A23" w:rsidRPr="00ED6A23" w:rsidRDefault="00ED6A23" w:rsidP="00ED6A23">
      <w:pPr>
        <w:spacing w:after="0" w:line="240" w:lineRule="auto"/>
        <w:ind w:firstLine="709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sz w:val="29"/>
          <w:szCs w:val="29"/>
        </w:rPr>
        <w:t xml:space="preserve">Адрес для направления корреспонденции в </w:t>
      </w:r>
      <w:hyperlink r:id="rId13" w:history="1">
        <w:r w:rsidRPr="00900E94">
          <w:rPr>
            <w:rStyle w:val="a7"/>
            <w:rFonts w:ascii="PF Din Text Cond Pro Light" w:hAnsi="PF Din Text Cond Pro Light"/>
            <w:b/>
            <w:bCs/>
            <w:sz w:val="29"/>
            <w:szCs w:val="29"/>
          </w:rPr>
          <w:t>Межрайонную ИФНС России № 32 по Челябинской области</w:t>
        </w:r>
      </w:hyperlink>
      <w:r w:rsidRPr="00ED6A23">
        <w:rPr>
          <w:rFonts w:ascii="PF Din Text Cond Pro Light" w:hAnsi="PF Din Text Cond Pro Light"/>
          <w:sz w:val="29"/>
          <w:szCs w:val="29"/>
        </w:rPr>
        <w:t xml:space="preserve"> с 12 марта: 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>454080, г. Челябинск, ул. Энгельса, 15</w:t>
      </w:r>
      <w:r w:rsidRPr="00ED6A23">
        <w:rPr>
          <w:rFonts w:ascii="PF Din Text Cond Pro Light" w:hAnsi="PF Din Text Cond Pro Light"/>
          <w:sz w:val="29"/>
          <w:szCs w:val="29"/>
        </w:rPr>
        <w:t xml:space="preserve">. Для удобства граждан, до 20 марта 2026 года прием и обслуживание будут дополнительно организованы по адресу: 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>г. Челябинск, пр. Победы, д. 303, корпус №2, помещение 1</w:t>
      </w:r>
      <w:r w:rsidRPr="00ED6A23">
        <w:rPr>
          <w:rFonts w:ascii="PF Din Text Cond Pro Light" w:hAnsi="PF Din Text Cond Pro Light"/>
          <w:sz w:val="29"/>
          <w:szCs w:val="29"/>
        </w:rPr>
        <w:t>.</w:t>
      </w:r>
    </w:p>
    <w:p w:rsidR="00ED6A23" w:rsidRPr="00ED6A23" w:rsidRDefault="00ED6A23" w:rsidP="00ED6A23">
      <w:pPr>
        <w:spacing w:after="0" w:line="240" w:lineRule="auto"/>
        <w:ind w:firstLine="709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bCs/>
          <w:sz w:val="29"/>
          <w:szCs w:val="29"/>
        </w:rPr>
        <w:t>Также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 в </w:t>
      </w:r>
      <w:hyperlink r:id="rId14" w:history="1">
        <w:r w:rsidRPr="00900E94">
          <w:rPr>
            <w:rStyle w:val="a7"/>
            <w:rFonts w:ascii="PF Din Text Cond Pro Light" w:hAnsi="PF Din Text Cond Pro Light"/>
            <w:b/>
            <w:bCs/>
            <w:sz w:val="29"/>
            <w:szCs w:val="29"/>
          </w:rPr>
          <w:t>УФНС России по Челябинской области</w:t>
        </w:r>
      </w:hyperlink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 </w:t>
      </w:r>
      <w:r w:rsidRPr="00ED6A23">
        <w:rPr>
          <w:rFonts w:ascii="PF Din Text Cond Pro Light" w:hAnsi="PF Din Text Cond Pro Light"/>
          <w:bCs/>
          <w:sz w:val="29"/>
          <w:szCs w:val="29"/>
        </w:rPr>
        <w:t>с</w:t>
      </w:r>
      <w:r w:rsidRPr="00ED6A23">
        <w:rPr>
          <w:rFonts w:ascii="PF Din Text Cond Pro Light" w:hAnsi="PF Din Text Cond Pro Light"/>
          <w:sz w:val="29"/>
          <w:szCs w:val="29"/>
        </w:rPr>
        <w:t xml:space="preserve"> 12 марта меняется адрес для направления корреспонденции: 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>454080, г. Челябинск, ул. Энгельса, 15</w:t>
      </w:r>
      <w:r w:rsidRPr="00ED6A23">
        <w:rPr>
          <w:rFonts w:ascii="PF Din Text Cond Pro Light" w:hAnsi="PF Din Text Cond Pro Light"/>
          <w:sz w:val="29"/>
          <w:szCs w:val="29"/>
        </w:rPr>
        <w:t>.</w:t>
      </w:r>
    </w:p>
    <w:p w:rsidR="00ED6A23" w:rsidRPr="00ED6A23" w:rsidRDefault="00ED6A23" w:rsidP="00ED6A23">
      <w:pPr>
        <w:spacing w:after="0" w:line="240" w:lineRule="auto"/>
        <w:ind w:firstLine="709"/>
        <w:jc w:val="both"/>
        <w:rPr>
          <w:rFonts w:ascii="PF Din Text Cond Pro Light" w:hAnsi="PF Din Text Cond Pro Light"/>
          <w:b/>
          <w:sz w:val="29"/>
          <w:szCs w:val="29"/>
        </w:rPr>
      </w:pPr>
      <w:r w:rsidRPr="00ED6A23">
        <w:rPr>
          <w:rFonts w:ascii="PF Din Text Cond Pro Light" w:hAnsi="PF Din Text Cond Pro Light"/>
          <w:sz w:val="29"/>
          <w:szCs w:val="29"/>
        </w:rPr>
        <w:t>Данные меры предпринимаются в рамках усовершенствования технологической инфраструктуры налоговой службы, направленного на повышение эффективности работы.</w:t>
      </w:r>
    </w:p>
    <w:p w:rsidR="00ED6A23" w:rsidRPr="00ED6A23" w:rsidRDefault="00ED6A23" w:rsidP="00ED6A23">
      <w:pPr>
        <w:spacing w:after="0" w:line="240" w:lineRule="auto"/>
        <w:ind w:firstLine="709"/>
        <w:jc w:val="both"/>
        <w:rPr>
          <w:rFonts w:ascii="PF Din Text Cond Pro Light" w:hAnsi="PF Din Text Cond Pro Light"/>
          <w:b/>
          <w:sz w:val="29"/>
          <w:szCs w:val="29"/>
        </w:rPr>
      </w:pPr>
      <w:r w:rsidRPr="00ED6A23">
        <w:rPr>
          <w:rFonts w:ascii="PF Din Text Cond Pro Light" w:hAnsi="PF Din Text Cond Pro Light"/>
          <w:b/>
          <w:sz w:val="29"/>
          <w:szCs w:val="29"/>
        </w:rPr>
        <w:t>Управление обращает внимание, что услуги ФНС России граждане, индивидуальные предприниматели и организации по-прежнему могут получить:</w:t>
      </w:r>
    </w:p>
    <w:p w:rsidR="00ED6A23" w:rsidRPr="00ED6A23" w:rsidRDefault="00ED6A23" w:rsidP="00ED6A23">
      <w:pPr>
        <w:numPr>
          <w:ilvl w:val="0"/>
          <w:numId w:val="4"/>
        </w:numPr>
        <w:tabs>
          <w:tab w:val="clear" w:pos="1070"/>
          <w:tab w:val="num" w:pos="-3402"/>
          <w:tab w:val="num" w:pos="-2552"/>
          <w:tab w:val="left" w:pos="993"/>
        </w:tabs>
        <w:spacing w:after="0" w:line="240" w:lineRule="auto"/>
        <w:ind w:left="0" w:firstLine="710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bCs/>
          <w:sz w:val="29"/>
          <w:szCs w:val="29"/>
        </w:rPr>
        <w:t>в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 Территориально-обособленном рабочем месте (ТОРМ)</w:t>
      </w:r>
      <w:r w:rsidRPr="00ED6A23">
        <w:rPr>
          <w:rFonts w:ascii="PF Din Text Cond Pro Light" w:hAnsi="PF Din Text Cond Pro Light"/>
          <w:sz w:val="29"/>
          <w:szCs w:val="29"/>
        </w:rPr>
        <w:t xml:space="preserve"> </w:t>
      </w:r>
      <w:hyperlink r:id="rId15" w:history="1">
        <w:r w:rsidRPr="00900E94">
          <w:rPr>
            <w:rStyle w:val="a7"/>
            <w:rFonts w:ascii="PF Din Text Cond Pro Light" w:hAnsi="PF Din Text Cond Pro Light"/>
            <w:b/>
            <w:bCs/>
            <w:sz w:val="29"/>
            <w:szCs w:val="29"/>
          </w:rPr>
          <w:t>Межрайонной ИФНС России № 26 по Челябинской области</w:t>
        </w:r>
      </w:hyperlink>
      <w:r w:rsidRPr="00ED6A23">
        <w:rPr>
          <w:rFonts w:ascii="PF Din Text Cond Pro Light" w:hAnsi="PF Din Text Cond Pro Light"/>
          <w:sz w:val="29"/>
          <w:szCs w:val="29"/>
        </w:rPr>
        <w:t xml:space="preserve"> (г. Верхний Уфалей) и 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>ТОРМ</w:t>
      </w:r>
      <w:r w:rsidRPr="00ED6A23">
        <w:rPr>
          <w:rFonts w:ascii="PF Din Text Cond Pro Light" w:hAnsi="PF Din Text Cond Pro Light"/>
          <w:sz w:val="29"/>
          <w:szCs w:val="29"/>
        </w:rPr>
        <w:t xml:space="preserve"> </w:t>
      </w:r>
      <w:hyperlink r:id="rId16" w:history="1">
        <w:r w:rsidRPr="00900E94">
          <w:rPr>
            <w:rStyle w:val="a7"/>
            <w:rFonts w:ascii="PF Din Text Cond Pro Light" w:hAnsi="PF Din Text Cond Pro Light"/>
            <w:b/>
            <w:bCs/>
            <w:sz w:val="29"/>
            <w:szCs w:val="29"/>
          </w:rPr>
          <w:t>Межрайонной ИФНС России № 28 по Челябинской области</w:t>
        </w:r>
      </w:hyperlink>
      <w:r w:rsidRPr="00ED6A23">
        <w:rPr>
          <w:rFonts w:ascii="PF Din Text Cond Pro Light" w:hAnsi="PF Din Text Cond Pro Light"/>
          <w:sz w:val="29"/>
          <w:szCs w:val="29"/>
        </w:rPr>
        <w:t xml:space="preserve"> (г. </w:t>
      </w:r>
      <w:proofErr w:type="spellStart"/>
      <w:r w:rsidRPr="00ED6A23">
        <w:rPr>
          <w:rFonts w:ascii="PF Din Text Cond Pro Light" w:hAnsi="PF Din Text Cond Pro Light"/>
          <w:sz w:val="29"/>
          <w:szCs w:val="29"/>
        </w:rPr>
        <w:t>Сатка</w:t>
      </w:r>
      <w:proofErr w:type="spellEnd"/>
      <w:r w:rsidRPr="00ED6A23">
        <w:rPr>
          <w:rFonts w:ascii="PF Din Text Cond Pro Light" w:hAnsi="PF Din Text Cond Pro Light"/>
          <w:sz w:val="29"/>
          <w:szCs w:val="29"/>
        </w:rPr>
        <w:t>);</w:t>
      </w:r>
    </w:p>
    <w:p w:rsidR="00ED6A23" w:rsidRPr="00ED6A23" w:rsidRDefault="00ED6A23" w:rsidP="00ED6A23">
      <w:pPr>
        <w:numPr>
          <w:ilvl w:val="0"/>
          <w:numId w:val="4"/>
        </w:numPr>
        <w:tabs>
          <w:tab w:val="clear" w:pos="1070"/>
          <w:tab w:val="num" w:pos="0"/>
          <w:tab w:val="left" w:pos="993"/>
        </w:tabs>
        <w:spacing w:after="0" w:line="240" w:lineRule="auto"/>
        <w:ind w:left="0" w:firstLine="710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sz w:val="29"/>
          <w:szCs w:val="29"/>
        </w:rPr>
        <w:t xml:space="preserve">в ближайших отделениях </w:t>
      </w:r>
      <w:r w:rsidRPr="00ED6A23">
        <w:rPr>
          <w:rFonts w:ascii="PF Din Text Cond Pro Light" w:hAnsi="PF Din Text Cond Pro Light"/>
          <w:b/>
          <w:sz w:val="29"/>
          <w:szCs w:val="29"/>
        </w:rPr>
        <w:t>многофункциональных центров (МФЦ).</w:t>
      </w:r>
      <w:r w:rsidRPr="00ED6A23">
        <w:rPr>
          <w:rFonts w:ascii="PF Din Text Cond Pro Light" w:hAnsi="PF Din Text Cond Pro Light"/>
          <w:sz w:val="29"/>
          <w:szCs w:val="29"/>
        </w:rPr>
        <w:t xml:space="preserve"> Так, в Челябинской области работа с заявителями организована в </w:t>
      </w:r>
      <w:r w:rsidRPr="00ED6A23">
        <w:rPr>
          <w:rFonts w:ascii="PF Din Text Cond Pro Light" w:hAnsi="PF Din Text Cond Pro Light"/>
          <w:b/>
          <w:sz w:val="29"/>
          <w:szCs w:val="29"/>
        </w:rPr>
        <w:t>236 точках</w:t>
      </w:r>
      <w:r w:rsidRPr="00ED6A23">
        <w:rPr>
          <w:rFonts w:ascii="PF Din Text Cond Pro Light" w:hAnsi="PF Din Text Cond Pro Light"/>
          <w:sz w:val="29"/>
          <w:szCs w:val="29"/>
        </w:rPr>
        <w:t xml:space="preserve"> обслуживания отделов МФЦ </w:t>
      </w:r>
      <w:hyperlink r:id="rId17" w:history="1">
        <w:r w:rsidR="00900E94" w:rsidRPr="00900E94">
          <w:rPr>
            <w:rStyle w:val="a7"/>
            <w:rFonts w:ascii="PF Din Text Cond Pro Light" w:hAnsi="PF Din Text Cond Pro Light"/>
            <w:sz w:val="29"/>
            <w:szCs w:val="29"/>
          </w:rPr>
          <w:t>http://www.mfc-74.ru</w:t>
        </w:r>
      </w:hyperlink>
      <w:r w:rsidRPr="00ED6A23">
        <w:rPr>
          <w:rFonts w:ascii="PF Din Text Cond Pro Light" w:hAnsi="PF Din Text Cond Pro Light"/>
          <w:sz w:val="29"/>
          <w:szCs w:val="29"/>
        </w:rPr>
        <w:t xml:space="preserve">. Во всех действующих на территории региона МФЦ </w:t>
      </w:r>
      <w:r w:rsidRPr="00ED6A23">
        <w:rPr>
          <w:rFonts w:ascii="PF Din Text Cond Pro Light" w:hAnsi="PF Din Text Cond Pro Light"/>
          <w:sz w:val="29"/>
          <w:szCs w:val="29"/>
        </w:rPr>
        <w:lastRenderedPageBreak/>
        <w:t>области организовано предоставление 30 услуг ФНС России по государственной регистрации, выдаче ИНН, предоставлению информации о задолженности, о состоянии расчетов с бюджетом, приёму деклараций 3-НДФЛ и документов по имущественным налогам физических лиц, приему заявлений о доступе к личному кабинету для физических лиц.</w:t>
      </w:r>
    </w:p>
    <w:p w:rsidR="00ED6A23" w:rsidRPr="00ED6A23" w:rsidRDefault="00ED6A23" w:rsidP="00ED6A23">
      <w:pPr>
        <w:numPr>
          <w:ilvl w:val="0"/>
          <w:numId w:val="4"/>
        </w:numPr>
        <w:tabs>
          <w:tab w:val="clear" w:pos="1070"/>
          <w:tab w:val="num" w:pos="0"/>
          <w:tab w:val="num" w:pos="720"/>
          <w:tab w:val="left" w:pos="993"/>
        </w:tabs>
        <w:spacing w:after="0" w:line="240" w:lineRule="auto"/>
        <w:ind w:left="0" w:firstLine="710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bCs/>
          <w:sz w:val="29"/>
          <w:szCs w:val="29"/>
        </w:rPr>
        <w:t>через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 </w:t>
      </w:r>
      <w:hyperlink r:id="rId18" w:history="1">
        <w:r w:rsidRPr="00900E94">
          <w:rPr>
            <w:rStyle w:val="a7"/>
            <w:rFonts w:ascii="PF Din Text Cond Pro Light" w:hAnsi="PF Din Text Cond Pro Light"/>
            <w:b/>
            <w:bCs/>
            <w:sz w:val="29"/>
            <w:szCs w:val="29"/>
          </w:rPr>
          <w:t>Интернет-сервисы и электронные услуги ФНС России</w:t>
        </w:r>
      </w:hyperlink>
      <w:r w:rsidRPr="00ED6A23">
        <w:rPr>
          <w:rFonts w:ascii="PF Din Text Cond Pro Light" w:hAnsi="PF Din Text Cond Pro Light"/>
          <w:b/>
          <w:bCs/>
          <w:sz w:val="29"/>
          <w:szCs w:val="29"/>
        </w:rPr>
        <w:t>:</w:t>
      </w:r>
      <w:r w:rsidRPr="00ED6A23">
        <w:rPr>
          <w:rFonts w:ascii="PF Din Text Cond Pro Light" w:hAnsi="PF Din Text Cond Pro Light"/>
          <w:sz w:val="29"/>
          <w:szCs w:val="29"/>
        </w:rPr>
        <w:t xml:space="preserve"> Более 75 онлайн-сервисов на сайте </w:t>
      </w:r>
      <w:hyperlink r:id="rId19" w:history="1">
        <w:r w:rsidRPr="00900E94">
          <w:rPr>
            <w:rStyle w:val="a7"/>
            <w:rFonts w:ascii="PF Din Text Cond Pro Light" w:hAnsi="PF Din Text Cond Pro Light"/>
            <w:b/>
            <w:bCs/>
            <w:sz w:val="29"/>
            <w:szCs w:val="29"/>
          </w:rPr>
          <w:t>www.nalog.gov.ru</w:t>
        </w:r>
      </w:hyperlink>
      <w:r w:rsidRPr="00ED6A23">
        <w:rPr>
          <w:rFonts w:ascii="PF Din Text Cond Pro Light" w:hAnsi="PF Din Text Cond Pro Light"/>
          <w:sz w:val="29"/>
          <w:szCs w:val="29"/>
        </w:rPr>
        <w:t xml:space="preserve"> позволяют получать информацию и услуги в любое время и из любой точки. Электронные услуги также доступны через Единый портал государственных и муниципальных услуг.</w:t>
      </w:r>
    </w:p>
    <w:p w:rsidR="00ED6A23" w:rsidRPr="00ED6A23" w:rsidRDefault="00ED6A23" w:rsidP="00ED6A23">
      <w:pPr>
        <w:numPr>
          <w:ilvl w:val="0"/>
          <w:numId w:val="4"/>
        </w:numPr>
        <w:tabs>
          <w:tab w:val="clear" w:pos="1070"/>
          <w:tab w:val="num" w:pos="0"/>
          <w:tab w:val="num" w:pos="720"/>
          <w:tab w:val="left" w:pos="993"/>
        </w:tabs>
        <w:spacing w:after="0" w:line="240" w:lineRule="auto"/>
        <w:ind w:left="0" w:firstLine="710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bCs/>
          <w:sz w:val="29"/>
          <w:szCs w:val="29"/>
        </w:rPr>
        <w:t>с помощью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 xml:space="preserve"> Личных кабинетов:</w:t>
      </w:r>
      <w:r w:rsidRPr="00ED6A23">
        <w:rPr>
          <w:rFonts w:ascii="PF Din Text Cond Pro Light" w:hAnsi="PF Din Text Cond Pro Light"/>
          <w:sz w:val="29"/>
          <w:szCs w:val="29"/>
        </w:rPr>
        <w:t xml:space="preserve"> Активное использование Личных кабинетов (для физических лиц, индивидуальных предпринимателей и юридических лиц) позволяет оперативно получать информацию, своевременно уплачивать налоги, сокращать сроки получения документов и снижать почтовые расходы. В Челябинской области уже зарегистрировано более 1,7 млн пользователей «</w:t>
      </w:r>
      <w:hyperlink r:id="rId20" w:history="1">
        <w:r w:rsidRPr="00900E94">
          <w:rPr>
            <w:rStyle w:val="a7"/>
            <w:rFonts w:ascii="PF Din Text Cond Pro Light" w:hAnsi="PF Din Text Cond Pro Light"/>
            <w:sz w:val="29"/>
            <w:szCs w:val="29"/>
          </w:rPr>
          <w:t>Личного кабинета для физических лиц</w:t>
        </w:r>
      </w:hyperlink>
      <w:r w:rsidRPr="00ED6A23">
        <w:rPr>
          <w:rFonts w:ascii="PF Din Text Cond Pro Light" w:hAnsi="PF Din Text Cond Pro Light"/>
          <w:sz w:val="29"/>
          <w:szCs w:val="29"/>
        </w:rPr>
        <w:t>», 84,7 тыс. предпринимателей используют «</w:t>
      </w:r>
      <w:hyperlink r:id="rId21" w:history="1">
        <w:r w:rsidRPr="00900E94">
          <w:rPr>
            <w:rStyle w:val="a7"/>
            <w:rFonts w:ascii="PF Din Text Cond Pro Light" w:hAnsi="PF Din Text Cond Pro Light"/>
            <w:sz w:val="29"/>
            <w:szCs w:val="29"/>
          </w:rPr>
          <w:t>Личный кабинет индивидуального предпринимателя</w:t>
        </w:r>
      </w:hyperlink>
      <w:r w:rsidRPr="00ED6A23">
        <w:rPr>
          <w:rFonts w:ascii="PF Din Text Cond Pro Light" w:hAnsi="PF Din Text Cond Pro Light"/>
          <w:sz w:val="29"/>
          <w:szCs w:val="29"/>
        </w:rPr>
        <w:t>», а 57,9 тыс. организаций активно пользуются «</w:t>
      </w:r>
      <w:hyperlink r:id="rId22" w:history="1">
        <w:r w:rsidRPr="00900E94">
          <w:rPr>
            <w:rStyle w:val="a7"/>
            <w:rFonts w:ascii="PF Din Text Cond Pro Light" w:hAnsi="PF Din Text Cond Pro Light"/>
            <w:sz w:val="29"/>
            <w:szCs w:val="29"/>
          </w:rPr>
          <w:t>Личным кабинетом для юридических лиц</w:t>
        </w:r>
      </w:hyperlink>
      <w:r w:rsidRPr="00ED6A23">
        <w:rPr>
          <w:rFonts w:ascii="PF Din Text Cond Pro Light" w:hAnsi="PF Din Text Cond Pro Light"/>
          <w:sz w:val="29"/>
          <w:szCs w:val="29"/>
        </w:rPr>
        <w:t>».</w:t>
      </w:r>
    </w:p>
    <w:p w:rsidR="00ED6A23" w:rsidRPr="00ED6A23" w:rsidRDefault="00ED6A23" w:rsidP="00ED6A23">
      <w:pPr>
        <w:numPr>
          <w:ilvl w:val="0"/>
          <w:numId w:val="4"/>
        </w:numPr>
        <w:tabs>
          <w:tab w:val="clear" w:pos="1070"/>
          <w:tab w:val="num" w:pos="0"/>
          <w:tab w:val="num" w:pos="720"/>
          <w:tab w:val="left" w:pos="993"/>
        </w:tabs>
        <w:spacing w:after="0" w:line="240" w:lineRule="auto"/>
        <w:ind w:left="0" w:firstLine="710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bCs/>
          <w:sz w:val="29"/>
          <w:szCs w:val="29"/>
        </w:rPr>
        <w:t xml:space="preserve">обратившись на 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>Единый федеральный номер Контакт-центра ФНС России:</w:t>
      </w:r>
      <w:r w:rsidRPr="00ED6A23">
        <w:rPr>
          <w:rFonts w:ascii="PF Din Text Cond Pro Light" w:hAnsi="PF Din Text Cond Pro Light"/>
          <w:sz w:val="29"/>
          <w:szCs w:val="29"/>
        </w:rPr>
        <w:t xml:space="preserve"> По бесплатному номеру </w:t>
      </w:r>
      <w:r w:rsidRPr="00ED6A23">
        <w:rPr>
          <w:rFonts w:ascii="PF Din Text Cond Pro Light" w:hAnsi="PF Din Text Cond Pro Light"/>
          <w:b/>
          <w:bCs/>
          <w:sz w:val="29"/>
          <w:szCs w:val="29"/>
        </w:rPr>
        <w:t>8-800-222-22-22</w:t>
      </w:r>
      <w:r w:rsidRPr="00ED6A23">
        <w:rPr>
          <w:rFonts w:ascii="PF Din Text Cond Pro Light" w:hAnsi="PF Din Text Cond Pro Light"/>
          <w:sz w:val="29"/>
          <w:szCs w:val="29"/>
        </w:rPr>
        <w:t xml:space="preserve"> можно получить консультацию и, при необходимости, соединение со специалистом налоговой инспекции.</w:t>
      </w:r>
    </w:p>
    <w:p w:rsidR="00ED6A23" w:rsidRPr="00ED6A23" w:rsidRDefault="00ED6A23" w:rsidP="00ED6A23">
      <w:pPr>
        <w:spacing w:after="0" w:line="240" w:lineRule="auto"/>
        <w:ind w:firstLine="709"/>
        <w:jc w:val="both"/>
        <w:rPr>
          <w:rFonts w:ascii="PF Din Text Cond Pro Light" w:hAnsi="PF Din Text Cond Pro Light"/>
          <w:sz w:val="29"/>
          <w:szCs w:val="29"/>
        </w:rPr>
      </w:pPr>
      <w:r w:rsidRPr="00ED6A23">
        <w:rPr>
          <w:rFonts w:ascii="PF Din Text Cond Pro Light" w:hAnsi="PF Din Text Cond Pro Light"/>
          <w:sz w:val="29"/>
          <w:szCs w:val="29"/>
        </w:rPr>
        <w:t xml:space="preserve">Кроме того, налоговые органы региона продолжают информировать налогоплательщиков по вопросам налогообложения на </w:t>
      </w:r>
      <w:hyperlink r:id="rId23" w:history="1">
        <w:r w:rsidRPr="00900E94">
          <w:rPr>
            <w:rStyle w:val="a7"/>
            <w:rFonts w:ascii="PF Din Text Cond Pro Light" w:hAnsi="PF Din Text Cond Pro Light"/>
            <w:sz w:val="29"/>
            <w:szCs w:val="29"/>
          </w:rPr>
          <w:t>семинарах</w:t>
        </w:r>
      </w:hyperlink>
      <w:r w:rsidRPr="00ED6A23">
        <w:rPr>
          <w:rFonts w:ascii="PF Din Text Cond Pro Light" w:hAnsi="PF Din Text Cond Pro Light"/>
          <w:sz w:val="29"/>
          <w:szCs w:val="29"/>
        </w:rPr>
        <w:t xml:space="preserve">, </w:t>
      </w:r>
      <w:proofErr w:type="spellStart"/>
      <w:r w:rsidRPr="00ED6A23">
        <w:rPr>
          <w:rFonts w:ascii="PF Din Text Cond Pro Light" w:hAnsi="PF Din Text Cond Pro Light"/>
          <w:sz w:val="29"/>
          <w:szCs w:val="29"/>
        </w:rPr>
        <w:t>вебинарах</w:t>
      </w:r>
      <w:proofErr w:type="spellEnd"/>
      <w:r w:rsidRPr="00ED6A23">
        <w:rPr>
          <w:rFonts w:ascii="PF Din Text Cond Pro Light" w:hAnsi="PF Din Text Cond Pro Light"/>
          <w:sz w:val="29"/>
          <w:szCs w:val="29"/>
        </w:rPr>
        <w:t>, во время выездных мобильных офисов.</w:t>
      </w:r>
    </w:p>
    <w:p w:rsidR="00814723" w:rsidRDefault="00814723" w:rsidP="007159C7">
      <w:pPr>
        <w:spacing w:after="0" w:line="240" w:lineRule="auto"/>
        <w:ind w:firstLine="709"/>
        <w:jc w:val="both"/>
        <w:rPr>
          <w:rFonts w:ascii="PF Din Text Cond Pro Light" w:hAnsi="PF Din Text Cond Pro Light"/>
          <w:sz w:val="27"/>
          <w:szCs w:val="27"/>
        </w:rPr>
      </w:pPr>
    </w:p>
    <w:p w:rsidR="0011594F" w:rsidRPr="007159C7" w:rsidRDefault="0011594F" w:rsidP="007159C7">
      <w:pPr>
        <w:spacing w:after="0" w:line="240" w:lineRule="auto"/>
        <w:ind w:firstLine="709"/>
        <w:jc w:val="both"/>
        <w:rPr>
          <w:rFonts w:ascii="PF Din Text Cond Pro Light" w:hAnsi="PF Din Text Cond Pro Light"/>
          <w:sz w:val="27"/>
          <w:szCs w:val="27"/>
        </w:rPr>
      </w:pPr>
    </w:p>
    <w:sectPr w:rsidR="0011594F" w:rsidRPr="007159C7" w:rsidSect="00ED6A2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9" w:h="16834" w:code="9"/>
      <w:pgMar w:top="1701" w:right="1134" w:bottom="284" w:left="1134" w:header="1077" w:footer="22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E36" w:rsidRDefault="00721E36">
      <w:pPr>
        <w:spacing w:after="0" w:line="240" w:lineRule="auto"/>
      </w:pPr>
      <w:r>
        <w:separator/>
      </w:r>
    </w:p>
  </w:endnote>
  <w:endnote w:type="continuationSeparator" w:id="0">
    <w:p w:rsidR="00721E36" w:rsidRDefault="0072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Din Text Cond Pro Light">
    <w:altName w:val="Times New Roman"/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 Din Text Cond Pro Medium">
    <w:altName w:val="Candara"/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PF Din Text Comp Pro Medium">
    <w:altName w:val="Candara"/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50" w:rsidRDefault="00B311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714" w:type="dxa"/>
      <w:shd w:val="clear" w:color="auto" w:fill="0066B3"/>
      <w:tblLook w:val="01E0" w:firstRow="1" w:lastRow="1" w:firstColumn="1" w:lastColumn="1" w:noHBand="0" w:noVBand="0"/>
    </w:tblPr>
    <w:tblGrid>
      <w:gridCol w:w="9857"/>
      <w:gridCol w:w="9857"/>
    </w:tblGrid>
    <w:tr w:rsidR="00B31150" w:rsidRPr="00490570" w:rsidTr="00DC2BB7">
      <w:trPr>
        <w:trHeight w:val="530"/>
      </w:trPr>
      <w:tc>
        <w:tcPr>
          <w:tcW w:w="9857" w:type="dxa"/>
          <w:shd w:val="clear" w:color="auto" w:fill="0066B3"/>
          <w:vAlign w:val="center"/>
        </w:tcPr>
        <w:p w:rsidR="00B31150" w:rsidRPr="00B627C4" w:rsidRDefault="00B31150" w:rsidP="00A23B31">
          <w:pPr>
            <w:pStyle w:val="a5"/>
            <w:jc w:val="center"/>
            <w:rPr>
              <w:rFonts w:ascii="PF Din Text Cond Pro Light" w:hAnsi="PF Din Text Cond Pro Light"/>
              <w:b/>
              <w:color w:val="FFFFFF"/>
            </w:rPr>
          </w:pPr>
          <w:r w:rsidRPr="00BA3962">
            <w:rPr>
              <w:rFonts w:ascii="PF Din Text Cond Pro Light" w:hAnsi="PF Din Text Cond Pro Light"/>
              <w:b/>
              <w:color w:val="FFFFFF"/>
            </w:rPr>
            <w:t xml:space="preserve">Телефон: (351) </w:t>
          </w:r>
          <w:r>
            <w:rPr>
              <w:rFonts w:ascii="PF Din Text Cond Pro Light" w:hAnsi="PF Din Text Cond Pro Light"/>
              <w:b/>
              <w:color w:val="FFFFFF"/>
            </w:rPr>
            <w:t>214-50-11, доб. 14-45</w:t>
          </w:r>
          <w:r w:rsidRPr="00BA3962">
            <w:rPr>
              <w:rFonts w:ascii="PF Din Text Cond Pro Light" w:hAnsi="PF Din Text Cond Pro Light"/>
              <w:b/>
              <w:color w:val="FFFFFF"/>
            </w:rPr>
            <w:t xml:space="preserve">  </w:t>
          </w:r>
          <w:r w:rsidRPr="00BA3962">
            <w:rPr>
              <w:rFonts w:ascii="PF Din Text Cond Pro Light" w:hAnsi="PF Din Text Cond Pro Light"/>
              <w:b/>
              <w:color w:val="FFFFFF"/>
              <w:lang w:val="en-US"/>
            </w:rPr>
            <w:t>www</w:t>
          </w:r>
          <w:r w:rsidRPr="00BA3962">
            <w:rPr>
              <w:rFonts w:ascii="PF Din Text Cond Pro Light" w:hAnsi="PF Din Text Cond Pro Light"/>
              <w:b/>
              <w:color w:val="FFFFFF"/>
            </w:rPr>
            <w:t>.</w:t>
          </w:r>
          <w:proofErr w:type="spellStart"/>
          <w:r w:rsidRPr="00BA3962">
            <w:rPr>
              <w:rFonts w:ascii="PF Din Text Cond Pro Light" w:hAnsi="PF Din Text Cond Pro Light"/>
              <w:b/>
              <w:color w:val="FFFFFF"/>
              <w:lang w:val="en-US"/>
            </w:rPr>
            <w:t>nalog</w:t>
          </w:r>
          <w:proofErr w:type="spellEnd"/>
          <w:r w:rsidRPr="00BA3962">
            <w:rPr>
              <w:rFonts w:ascii="PF Din Text Cond Pro Light" w:hAnsi="PF Din Text Cond Pro Light"/>
              <w:b/>
              <w:color w:val="FFFFFF"/>
            </w:rPr>
            <w:t>.</w:t>
          </w:r>
          <w:proofErr w:type="spellStart"/>
          <w:r>
            <w:rPr>
              <w:rFonts w:ascii="PF Din Text Cond Pro Light" w:hAnsi="PF Din Text Cond Pro Light"/>
              <w:b/>
              <w:color w:val="FFFFFF"/>
              <w:lang w:val="en-US"/>
            </w:rPr>
            <w:t>gov</w:t>
          </w:r>
          <w:proofErr w:type="spellEnd"/>
          <w:r w:rsidRPr="00B627C4">
            <w:rPr>
              <w:rFonts w:ascii="PF Din Text Cond Pro Light" w:hAnsi="PF Din Text Cond Pro Light"/>
              <w:b/>
              <w:color w:val="FFFFFF"/>
            </w:rPr>
            <w:t>.</w:t>
          </w:r>
          <w:proofErr w:type="spellStart"/>
          <w:r w:rsidRPr="00BA3962">
            <w:rPr>
              <w:rFonts w:ascii="PF Din Text Cond Pro Light" w:hAnsi="PF Din Text Cond Pro Light"/>
              <w:b/>
              <w:color w:val="FFFFFF"/>
              <w:lang w:val="en-US"/>
            </w:rPr>
            <w:t>ru</w:t>
          </w:r>
          <w:proofErr w:type="spellEnd"/>
        </w:p>
      </w:tc>
      <w:tc>
        <w:tcPr>
          <w:tcW w:w="9857" w:type="dxa"/>
          <w:shd w:val="clear" w:color="auto" w:fill="0066B3"/>
          <w:vAlign w:val="center"/>
        </w:tcPr>
        <w:p w:rsidR="00B31150" w:rsidRPr="00B627C4" w:rsidRDefault="00B31150" w:rsidP="00E143B5">
          <w:pPr>
            <w:pStyle w:val="a5"/>
            <w:jc w:val="center"/>
            <w:rPr>
              <w:rFonts w:ascii="PF Din Text Cond Pro Light" w:hAnsi="PF Din Text Cond Pro Light"/>
              <w:b/>
              <w:color w:val="FFFFFF"/>
            </w:rPr>
          </w:pPr>
          <w:r w:rsidRPr="00BA3962">
            <w:rPr>
              <w:rFonts w:ascii="PF Din Text Cond Pro Light" w:hAnsi="PF Din Text Cond Pro Light"/>
              <w:b/>
              <w:color w:val="FFFFFF"/>
            </w:rPr>
            <w:t xml:space="preserve">Телефон: </w:t>
          </w:r>
          <w:r>
            <w:rPr>
              <w:rFonts w:ascii="PF Din Text Cond Pro Light" w:hAnsi="PF Din Text Cond Pro Light"/>
              <w:b/>
              <w:color w:val="FFFFFF"/>
            </w:rPr>
            <w:t>88002222222</w:t>
          </w:r>
          <w:r w:rsidRPr="00BA3962">
            <w:rPr>
              <w:rFonts w:ascii="PF Din Text Cond Pro Light" w:hAnsi="PF Din Text Cond Pro Light"/>
              <w:b/>
              <w:color w:val="FFFFFF"/>
            </w:rPr>
            <w:t xml:space="preserve">  </w:t>
          </w:r>
          <w:r w:rsidRPr="00BA3962">
            <w:rPr>
              <w:rFonts w:ascii="PF Din Text Cond Pro Light" w:hAnsi="PF Din Text Cond Pro Light"/>
              <w:b/>
              <w:color w:val="FFFFFF"/>
              <w:lang w:val="en-US"/>
            </w:rPr>
            <w:t>www</w:t>
          </w:r>
          <w:r w:rsidRPr="00BA3962">
            <w:rPr>
              <w:rFonts w:ascii="PF Din Text Cond Pro Light" w:hAnsi="PF Din Text Cond Pro Light"/>
              <w:b/>
              <w:color w:val="FFFFFF"/>
            </w:rPr>
            <w:t>.</w:t>
          </w:r>
          <w:proofErr w:type="spellStart"/>
          <w:r w:rsidRPr="00BA3962">
            <w:rPr>
              <w:rFonts w:ascii="PF Din Text Cond Pro Light" w:hAnsi="PF Din Text Cond Pro Light"/>
              <w:b/>
              <w:color w:val="FFFFFF"/>
              <w:lang w:val="en-US"/>
            </w:rPr>
            <w:t>nalog</w:t>
          </w:r>
          <w:proofErr w:type="spellEnd"/>
          <w:r w:rsidRPr="00BA3962">
            <w:rPr>
              <w:rFonts w:ascii="PF Din Text Cond Pro Light" w:hAnsi="PF Din Text Cond Pro Light"/>
              <w:b/>
              <w:color w:val="FFFFFF"/>
            </w:rPr>
            <w:t>.</w:t>
          </w:r>
          <w:proofErr w:type="spellStart"/>
          <w:r>
            <w:rPr>
              <w:rFonts w:ascii="PF Din Text Cond Pro Light" w:hAnsi="PF Din Text Cond Pro Light"/>
              <w:b/>
              <w:color w:val="FFFFFF"/>
              <w:lang w:val="en-US"/>
            </w:rPr>
            <w:t>gov</w:t>
          </w:r>
          <w:proofErr w:type="spellEnd"/>
          <w:r w:rsidRPr="00B627C4">
            <w:rPr>
              <w:rFonts w:ascii="PF Din Text Cond Pro Light" w:hAnsi="PF Din Text Cond Pro Light"/>
              <w:b/>
              <w:color w:val="FFFFFF"/>
            </w:rPr>
            <w:t>.</w:t>
          </w:r>
          <w:proofErr w:type="spellStart"/>
          <w:r w:rsidRPr="00BA3962">
            <w:rPr>
              <w:rFonts w:ascii="PF Din Text Cond Pro Light" w:hAnsi="PF Din Text Cond Pro Light"/>
              <w:b/>
              <w:color w:val="FFFFFF"/>
              <w:lang w:val="en-US"/>
            </w:rPr>
            <w:t>ru</w:t>
          </w:r>
          <w:proofErr w:type="spellEnd"/>
        </w:p>
      </w:tc>
    </w:tr>
  </w:tbl>
  <w:p w:rsidR="004C1809" w:rsidRDefault="00AD583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50" w:rsidRDefault="00B311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E36" w:rsidRDefault="00721E36">
      <w:pPr>
        <w:spacing w:after="0" w:line="240" w:lineRule="auto"/>
      </w:pPr>
      <w:r>
        <w:separator/>
      </w:r>
    </w:p>
  </w:footnote>
  <w:footnote w:type="continuationSeparator" w:id="0">
    <w:p w:rsidR="00721E36" w:rsidRDefault="0072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50" w:rsidRDefault="00B311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50" w:rsidRDefault="00B3115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3B5" w:rsidRPr="00E143B5" w:rsidRDefault="00ED6A23" w:rsidP="00E143B5">
    <w:pPr>
      <w:pStyle w:val="1"/>
      <w:spacing w:before="0" w:after="0"/>
      <w:ind w:left="1620"/>
      <w:rPr>
        <w:rFonts w:ascii="PF Din Text Comp Pro Medium" w:hAnsi="PF Din Text Comp Pro Medium"/>
        <w:b w:val="0"/>
        <w:color w:val="5F5F5F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CD4111E" wp14:editId="6EA1AB59">
          <wp:simplePos x="0" y="0"/>
          <wp:positionH relativeFrom="column">
            <wp:posOffset>-76200</wp:posOffset>
          </wp:positionH>
          <wp:positionV relativeFrom="paragraph">
            <wp:posOffset>-237490</wp:posOffset>
          </wp:positionV>
          <wp:extent cx="990600" cy="922020"/>
          <wp:effectExtent l="0" t="0" r="0" b="0"/>
          <wp:wrapNone/>
          <wp:docPr id="6" name="Рисунок 6" descr="Image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Image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65" r="13556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43B5">
      <w:rPr>
        <w:rFonts w:ascii="PF Din Text Comp Pro Medium" w:hAnsi="PF Din Text Comp Pro Medium"/>
        <w:b w:val="0"/>
        <w:color w:val="5F5F5F"/>
        <w:sz w:val="24"/>
        <w:szCs w:val="24"/>
      </w:rPr>
      <w:t>МЕЖРАЙОННАЯ ИФНС РОССИИ № 28</w:t>
    </w:r>
  </w:p>
  <w:p w:rsidR="00ED6A23" w:rsidRPr="00FE10DE" w:rsidRDefault="00ED6A23" w:rsidP="00ED6A23">
    <w:pPr>
      <w:pStyle w:val="1"/>
      <w:spacing w:before="0" w:after="0"/>
      <w:ind w:left="1620"/>
      <w:rPr>
        <w:rFonts w:ascii="PF Din Text Comp Pro Medium" w:hAnsi="PF Din Text Comp Pro Medium"/>
        <w:b w:val="0"/>
        <w:color w:val="5F5F5F"/>
        <w:sz w:val="24"/>
        <w:szCs w:val="24"/>
      </w:rPr>
    </w:pPr>
    <w:r w:rsidRPr="00D31F31">
      <w:rPr>
        <w:rFonts w:ascii="PF Din Text Comp Pro Medium" w:hAnsi="PF Din Text Comp Pro Medium"/>
        <w:b w:val="0"/>
        <w:color w:val="5F5F5F"/>
        <w:sz w:val="24"/>
        <w:szCs w:val="24"/>
      </w:rPr>
      <w:t>ПО ЧЕЛЯБИНСКОЙ ОБЛАСТИ</w:t>
    </w:r>
  </w:p>
  <w:p w:rsidR="00ED6A23" w:rsidRDefault="00ED6A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2091D"/>
    <w:multiLevelType w:val="multilevel"/>
    <w:tmpl w:val="9E4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8E2B7E"/>
    <w:multiLevelType w:val="multilevel"/>
    <w:tmpl w:val="52501FA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">
    <w:nsid w:val="6D953A85"/>
    <w:multiLevelType w:val="hybridMultilevel"/>
    <w:tmpl w:val="4FEC82D0"/>
    <w:lvl w:ilvl="0" w:tplc="E1DE7B8C">
      <w:numFmt w:val="bullet"/>
      <w:lvlText w:val="•"/>
      <w:lvlJc w:val="left"/>
      <w:pPr>
        <w:ind w:left="705" w:hanging="705"/>
      </w:pPr>
      <w:rPr>
        <w:rFonts w:ascii="PF Din Text Cond Pro Light" w:eastAsia="Calibri" w:hAnsi="PF Din Text Cond Pro Ligh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4AE0F17"/>
    <w:multiLevelType w:val="hybridMultilevel"/>
    <w:tmpl w:val="55DA05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7"/>
    <w:rsid w:val="00071893"/>
    <w:rsid w:val="00095A35"/>
    <w:rsid w:val="000C6076"/>
    <w:rsid w:val="0011594F"/>
    <w:rsid w:val="001B004B"/>
    <w:rsid w:val="0025557D"/>
    <w:rsid w:val="00286EF8"/>
    <w:rsid w:val="0033771A"/>
    <w:rsid w:val="00411828"/>
    <w:rsid w:val="004B6D5C"/>
    <w:rsid w:val="005265FB"/>
    <w:rsid w:val="006146B0"/>
    <w:rsid w:val="006614E6"/>
    <w:rsid w:val="006929C6"/>
    <w:rsid w:val="007159C7"/>
    <w:rsid w:val="00721E36"/>
    <w:rsid w:val="0077731F"/>
    <w:rsid w:val="00800E1D"/>
    <w:rsid w:val="008031E2"/>
    <w:rsid w:val="00814723"/>
    <w:rsid w:val="00832519"/>
    <w:rsid w:val="008A255A"/>
    <w:rsid w:val="008C66C8"/>
    <w:rsid w:val="008E05F4"/>
    <w:rsid w:val="00900E94"/>
    <w:rsid w:val="0091126F"/>
    <w:rsid w:val="009349E7"/>
    <w:rsid w:val="00A02673"/>
    <w:rsid w:val="00A111F6"/>
    <w:rsid w:val="00A715AB"/>
    <w:rsid w:val="00AA344A"/>
    <w:rsid w:val="00AB6E30"/>
    <w:rsid w:val="00AD583D"/>
    <w:rsid w:val="00B158C1"/>
    <w:rsid w:val="00B31150"/>
    <w:rsid w:val="00B52559"/>
    <w:rsid w:val="00BA6C49"/>
    <w:rsid w:val="00BC0C29"/>
    <w:rsid w:val="00BC2178"/>
    <w:rsid w:val="00BE3F23"/>
    <w:rsid w:val="00BE5DE7"/>
    <w:rsid w:val="00C861E4"/>
    <w:rsid w:val="00CC287F"/>
    <w:rsid w:val="00CD0296"/>
    <w:rsid w:val="00D57C14"/>
    <w:rsid w:val="00D85DC7"/>
    <w:rsid w:val="00DB5918"/>
    <w:rsid w:val="00E05769"/>
    <w:rsid w:val="00E12794"/>
    <w:rsid w:val="00E143B5"/>
    <w:rsid w:val="00EB4A33"/>
    <w:rsid w:val="00ED6A23"/>
    <w:rsid w:val="00EF21E3"/>
    <w:rsid w:val="00F061F3"/>
    <w:rsid w:val="00F121C5"/>
    <w:rsid w:val="00F33407"/>
    <w:rsid w:val="00F35CFE"/>
    <w:rsid w:val="00F6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515CD8F0-9A8C-409F-ABF7-74745FEC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E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E5D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D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BE5D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E5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E5D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E5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BE5DE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E5DE7"/>
    <w:pPr>
      <w:ind w:left="720"/>
      <w:contextualSpacing/>
    </w:pPr>
  </w:style>
  <w:style w:type="paragraph" w:styleId="a9">
    <w:name w:val="Normal (Web)"/>
    <w:basedOn w:val="a"/>
    <w:rsid w:val="00BE5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B15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4/ifns/imns74_53/" TargetMode="External"/><Relationship Id="rId13" Type="http://schemas.openxmlformats.org/officeDocument/2006/relationships/hyperlink" Target="https://www.nalog.gov.ru/rn74/ifns/ifns32/" TargetMode="External"/><Relationship Id="rId18" Type="http://schemas.openxmlformats.org/officeDocument/2006/relationships/hyperlink" Target="https://www.nalog.gov.ru/rn74/about_fts/el_usl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kip2.nalog.ru/l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log.gov.ru/rn74/ifns/imns74_47/" TargetMode="External"/><Relationship Id="rId17" Type="http://schemas.openxmlformats.org/officeDocument/2006/relationships/hyperlink" Target="http://www.mfc-74.ru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nalog.gov.ru/rn74/ifns/imns74_53/" TargetMode="External"/><Relationship Id="rId20" Type="http://schemas.openxmlformats.org/officeDocument/2006/relationships/hyperlink" Target="https://lkfl2.nalog.ru/lkfl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log.gov.ru/rn74/ifns/imns74_53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alog.gov.ru/rn74/ifns/imns74_47/" TargetMode="External"/><Relationship Id="rId23" Type="http://schemas.openxmlformats.org/officeDocument/2006/relationships/hyperlink" Target="https://www.nalog.gov.ru/rn74/about_fts/seminars_plans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nalog.gov.ru/rn74/ifns/ifns32/" TargetMode="External"/><Relationship Id="rId19" Type="http://schemas.openxmlformats.org/officeDocument/2006/relationships/hyperlink" Target="file:///C:\Users\7453-01-011\AppData\Local\Temp\notes0CB29E\www.nalog.gov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4/ifns/imns74_47/" TargetMode="External"/><Relationship Id="rId14" Type="http://schemas.openxmlformats.org/officeDocument/2006/relationships/hyperlink" Target="https://www.nalog.gov.ru/rn74/about_fts/ufns_info/" TargetMode="External"/><Relationship Id="rId22" Type="http://schemas.openxmlformats.org/officeDocument/2006/relationships/hyperlink" Target="https://lkul.nalog.ru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398B-3F17-4B15-B962-F67C5C34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Соловьева Наталья Васильевна</cp:lastModifiedBy>
  <cp:revision>2</cp:revision>
  <dcterms:created xsi:type="dcterms:W3CDTF">2026-02-12T07:59:00Z</dcterms:created>
  <dcterms:modified xsi:type="dcterms:W3CDTF">2026-02-12T07:59:00Z</dcterms:modified>
</cp:coreProperties>
</file>